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BC" w:rsidRPr="00D82836" w:rsidRDefault="00BA24BC" w:rsidP="00BA24BC">
      <w:pPr>
        <w:jc w:val="center"/>
        <w:rPr>
          <w:rFonts w:ascii="方正小标宋简体" w:eastAsia="方正小标宋简体"/>
          <w:sz w:val="36"/>
          <w:szCs w:val="36"/>
        </w:rPr>
      </w:pPr>
      <w:r w:rsidRPr="00D82836">
        <w:rPr>
          <w:rFonts w:ascii="方正小标宋简体" w:eastAsia="方正小标宋简体" w:hint="eastAsia"/>
          <w:sz w:val="36"/>
          <w:szCs w:val="36"/>
        </w:rPr>
        <w:t>通  知</w:t>
      </w:r>
    </w:p>
    <w:p w:rsidR="00BA24BC" w:rsidRPr="00D82836" w:rsidRDefault="00BA24BC" w:rsidP="001E7470">
      <w:pPr>
        <w:spacing w:beforeLines="100"/>
        <w:rPr>
          <w:rFonts w:ascii="仿宋_GB2312" w:eastAsia="仿宋_GB2312"/>
          <w:sz w:val="30"/>
          <w:szCs w:val="30"/>
        </w:rPr>
      </w:pPr>
      <w:r w:rsidRPr="00D82836">
        <w:rPr>
          <w:rFonts w:ascii="仿宋_GB2312" w:eastAsia="仿宋_GB2312" w:hint="eastAsia"/>
          <w:sz w:val="30"/>
          <w:szCs w:val="30"/>
        </w:rPr>
        <w:t>各有关高校人事处：</w:t>
      </w:r>
    </w:p>
    <w:p w:rsidR="00BA24BC" w:rsidRDefault="00BA24BC" w:rsidP="00BA24BC">
      <w:pPr>
        <w:ind w:firstLine="600"/>
        <w:rPr>
          <w:rFonts w:ascii="仿宋_GB2312" w:eastAsia="仿宋_GB2312"/>
          <w:sz w:val="30"/>
          <w:szCs w:val="30"/>
        </w:rPr>
      </w:pPr>
      <w:r w:rsidRPr="00D82836">
        <w:rPr>
          <w:rFonts w:ascii="仿宋_GB2312" w:eastAsia="仿宋_GB2312" w:hint="eastAsia"/>
          <w:sz w:val="30"/>
          <w:szCs w:val="30"/>
        </w:rPr>
        <w:t>根据京津合作协调小组办公室《关于按月报送落实京津合作协议有关情况的通知》要求，</w:t>
      </w:r>
      <w:r>
        <w:rPr>
          <w:rFonts w:ascii="仿宋_GB2312" w:eastAsia="仿宋_GB2312" w:hint="eastAsia"/>
          <w:sz w:val="30"/>
          <w:szCs w:val="30"/>
        </w:rPr>
        <w:t>要</w:t>
      </w:r>
      <w:r w:rsidR="005C0B93">
        <w:rPr>
          <w:rFonts w:ascii="仿宋_GB2312" w:eastAsia="仿宋_GB2312" w:hint="eastAsia"/>
          <w:sz w:val="30"/>
          <w:szCs w:val="30"/>
        </w:rPr>
        <w:t>按月反馈</w:t>
      </w:r>
      <w:r w:rsidRPr="00D82836">
        <w:rPr>
          <w:rFonts w:ascii="仿宋_GB2312" w:eastAsia="仿宋_GB2312" w:hint="eastAsia"/>
          <w:sz w:val="30"/>
          <w:szCs w:val="30"/>
        </w:rPr>
        <w:t>我市高校与北京高校合作交流</w:t>
      </w:r>
      <w:r>
        <w:rPr>
          <w:rFonts w:ascii="仿宋_GB2312" w:eastAsia="仿宋_GB2312" w:hint="eastAsia"/>
          <w:sz w:val="30"/>
          <w:szCs w:val="30"/>
        </w:rPr>
        <w:t>进展</w:t>
      </w:r>
      <w:r w:rsidRPr="00D82836">
        <w:rPr>
          <w:rFonts w:ascii="仿宋_GB2312" w:eastAsia="仿宋_GB2312" w:hint="eastAsia"/>
          <w:sz w:val="30"/>
          <w:szCs w:val="30"/>
        </w:rPr>
        <w:t>情况。请</w:t>
      </w:r>
      <w:r w:rsidR="001A1B88">
        <w:rPr>
          <w:rFonts w:ascii="仿宋_GB2312" w:eastAsia="仿宋_GB2312" w:hint="eastAsia"/>
          <w:sz w:val="30"/>
          <w:szCs w:val="30"/>
        </w:rPr>
        <w:t>对</w:t>
      </w:r>
      <w:r w:rsidRPr="00D82836">
        <w:rPr>
          <w:rFonts w:ascii="仿宋_GB2312" w:eastAsia="仿宋_GB2312" w:hint="eastAsia"/>
          <w:sz w:val="30"/>
          <w:szCs w:val="30"/>
        </w:rPr>
        <w:t>你校教师</w:t>
      </w:r>
      <w:r>
        <w:rPr>
          <w:rFonts w:ascii="仿宋_GB2312" w:eastAsia="仿宋_GB2312" w:hint="eastAsia"/>
          <w:sz w:val="30"/>
          <w:szCs w:val="30"/>
        </w:rPr>
        <w:t>目前</w:t>
      </w:r>
      <w:r w:rsidRPr="00D82836">
        <w:rPr>
          <w:rFonts w:ascii="仿宋_GB2312" w:eastAsia="仿宋_GB2312" w:hint="eastAsia"/>
          <w:sz w:val="30"/>
          <w:szCs w:val="30"/>
        </w:rPr>
        <w:t>在北京高校访学</w:t>
      </w:r>
      <w:r>
        <w:rPr>
          <w:rFonts w:ascii="仿宋_GB2312" w:eastAsia="仿宋_GB2312" w:hint="eastAsia"/>
          <w:sz w:val="30"/>
          <w:szCs w:val="30"/>
        </w:rPr>
        <w:t>或开展其他工作取得的进展情况</w:t>
      </w:r>
      <w:r w:rsidR="001A1B88">
        <w:rPr>
          <w:rFonts w:ascii="仿宋_GB2312" w:eastAsia="仿宋_GB2312" w:hint="eastAsia"/>
          <w:sz w:val="30"/>
          <w:szCs w:val="30"/>
        </w:rPr>
        <w:t>进行统计，并填写《</w:t>
      </w:r>
      <w:r w:rsidR="001A1B88" w:rsidRPr="00B13085">
        <w:rPr>
          <w:rFonts w:ascii="仿宋_GB2312" w:eastAsia="仿宋_GB2312" w:hint="eastAsia"/>
          <w:sz w:val="30"/>
          <w:szCs w:val="30"/>
        </w:rPr>
        <w:t>天津市普通高校与北京高校</w:t>
      </w:r>
      <w:r w:rsidR="001A1B88">
        <w:rPr>
          <w:rFonts w:ascii="仿宋_GB2312" w:eastAsia="仿宋_GB2312" w:hint="eastAsia"/>
          <w:sz w:val="30"/>
          <w:szCs w:val="30"/>
        </w:rPr>
        <w:t>合作项目（事项）进展情况月报表》，</w:t>
      </w:r>
      <w:r>
        <w:rPr>
          <w:rFonts w:ascii="仿宋_GB2312" w:eastAsia="仿宋_GB2312" w:hint="eastAsia"/>
          <w:sz w:val="30"/>
          <w:szCs w:val="30"/>
        </w:rPr>
        <w:t>于</w:t>
      </w:r>
      <w:r w:rsidR="001A1B88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月</w:t>
      </w:r>
      <w:r w:rsidR="001A1B88">
        <w:rPr>
          <w:rFonts w:ascii="仿宋_GB2312" w:eastAsia="仿宋_GB2312" w:hint="eastAsia"/>
          <w:sz w:val="30"/>
          <w:szCs w:val="30"/>
        </w:rPr>
        <w:t>2日前报我处，并于以后每月月底前将本月工作进展情况及新开展的合作交流情况</w:t>
      </w:r>
      <w:r w:rsidR="007116C2">
        <w:rPr>
          <w:rFonts w:ascii="仿宋_GB2312" w:eastAsia="仿宋_GB2312" w:hint="eastAsia"/>
          <w:sz w:val="30"/>
          <w:szCs w:val="30"/>
        </w:rPr>
        <w:t>填写《月报表》后</w:t>
      </w:r>
      <w:r w:rsidR="001A1B88">
        <w:rPr>
          <w:rFonts w:ascii="仿宋_GB2312" w:eastAsia="仿宋_GB2312" w:hint="eastAsia"/>
          <w:sz w:val="30"/>
          <w:szCs w:val="30"/>
        </w:rPr>
        <w:t>报我处，</w:t>
      </w:r>
    </w:p>
    <w:p w:rsidR="00BA24BC" w:rsidRPr="00B13085" w:rsidRDefault="00BA24BC" w:rsidP="007116C2">
      <w:pPr>
        <w:ind w:leftChars="284" w:left="1496" w:hangingChars="300" w:hanging="900"/>
        <w:rPr>
          <w:rFonts w:ascii="仿宋_GB2312" w:eastAsia="仿宋_GB2312"/>
          <w:sz w:val="30"/>
          <w:szCs w:val="30"/>
        </w:rPr>
      </w:pPr>
      <w:r w:rsidRPr="00B13085">
        <w:rPr>
          <w:rFonts w:ascii="仿宋_GB2312" w:eastAsia="仿宋_GB2312" w:hint="eastAsia"/>
          <w:sz w:val="30"/>
          <w:szCs w:val="30"/>
        </w:rPr>
        <w:t>附件：</w:t>
      </w:r>
      <w:r w:rsidR="007116C2" w:rsidRPr="00B13085">
        <w:rPr>
          <w:rFonts w:ascii="仿宋_GB2312" w:eastAsia="仿宋_GB2312" w:hint="eastAsia"/>
          <w:sz w:val="30"/>
          <w:szCs w:val="30"/>
        </w:rPr>
        <w:t>天津市普通高校与北京高校</w:t>
      </w:r>
      <w:r w:rsidR="007116C2">
        <w:rPr>
          <w:rFonts w:ascii="仿宋_GB2312" w:eastAsia="仿宋_GB2312" w:hint="eastAsia"/>
          <w:sz w:val="30"/>
          <w:szCs w:val="30"/>
        </w:rPr>
        <w:t>合作项目（事项）进展情况月报表</w:t>
      </w:r>
    </w:p>
    <w:p w:rsidR="00BA24BC" w:rsidRPr="00B13085" w:rsidRDefault="00BA24BC" w:rsidP="00BA24BC">
      <w:pPr>
        <w:ind w:firstLine="600"/>
        <w:rPr>
          <w:rFonts w:ascii="仿宋_GB2312" w:eastAsia="仿宋_GB2312"/>
          <w:sz w:val="30"/>
          <w:szCs w:val="30"/>
        </w:rPr>
      </w:pPr>
    </w:p>
    <w:p w:rsidR="00BA24BC" w:rsidRPr="00B13085" w:rsidRDefault="00BA24BC" w:rsidP="00BA24BC">
      <w:pPr>
        <w:ind w:firstLine="600"/>
        <w:rPr>
          <w:rFonts w:ascii="仿宋_GB2312" w:eastAsia="仿宋_GB2312"/>
          <w:sz w:val="30"/>
          <w:szCs w:val="30"/>
        </w:rPr>
      </w:pPr>
      <w:r w:rsidRPr="00B13085">
        <w:rPr>
          <w:rFonts w:ascii="仿宋_GB2312" w:eastAsia="仿宋_GB2312" w:hint="eastAsia"/>
          <w:sz w:val="30"/>
          <w:szCs w:val="30"/>
        </w:rPr>
        <w:t xml:space="preserve">                                  天津市教育委员会</w:t>
      </w:r>
    </w:p>
    <w:p w:rsidR="00BA24BC" w:rsidRPr="00B13085" w:rsidRDefault="00BA24BC" w:rsidP="00BA24BC">
      <w:pPr>
        <w:ind w:firstLineChars="2100" w:firstLine="6300"/>
        <w:rPr>
          <w:rFonts w:ascii="仿宋_GB2312" w:eastAsia="仿宋_GB2312"/>
          <w:sz w:val="30"/>
          <w:szCs w:val="30"/>
        </w:rPr>
      </w:pPr>
      <w:r w:rsidRPr="00B13085">
        <w:rPr>
          <w:rFonts w:ascii="仿宋_GB2312" w:eastAsia="仿宋_GB2312" w:hint="eastAsia"/>
          <w:sz w:val="30"/>
          <w:szCs w:val="30"/>
        </w:rPr>
        <w:t>人事处</w:t>
      </w:r>
    </w:p>
    <w:p w:rsidR="00BA24BC" w:rsidRPr="00B13085" w:rsidRDefault="00BA24BC" w:rsidP="00BA24BC">
      <w:pPr>
        <w:ind w:firstLineChars="1900" w:firstLine="5700"/>
        <w:rPr>
          <w:rFonts w:ascii="仿宋_GB2312" w:eastAsia="仿宋_GB2312"/>
          <w:sz w:val="30"/>
          <w:szCs w:val="30"/>
        </w:rPr>
      </w:pPr>
      <w:r w:rsidRPr="00B13085">
        <w:rPr>
          <w:rFonts w:ascii="仿宋_GB2312" w:eastAsia="仿宋_GB2312" w:hint="eastAsia"/>
          <w:sz w:val="30"/>
          <w:szCs w:val="30"/>
        </w:rPr>
        <w:t>2014年</w:t>
      </w:r>
      <w:r w:rsidR="007116C2">
        <w:rPr>
          <w:rFonts w:ascii="仿宋_GB2312" w:eastAsia="仿宋_GB2312" w:hint="eastAsia"/>
          <w:sz w:val="30"/>
          <w:szCs w:val="30"/>
        </w:rPr>
        <w:t>5</w:t>
      </w:r>
      <w:r w:rsidRPr="00B13085">
        <w:rPr>
          <w:rFonts w:ascii="仿宋_GB2312" w:eastAsia="仿宋_GB2312" w:hint="eastAsia"/>
          <w:sz w:val="30"/>
          <w:szCs w:val="30"/>
        </w:rPr>
        <w:t>月</w:t>
      </w:r>
      <w:r w:rsidR="007116C2">
        <w:rPr>
          <w:rFonts w:ascii="仿宋_GB2312" w:eastAsia="仿宋_GB2312" w:hint="eastAsia"/>
          <w:sz w:val="30"/>
          <w:szCs w:val="30"/>
        </w:rPr>
        <w:t>28</w:t>
      </w:r>
      <w:r w:rsidRPr="00B13085">
        <w:rPr>
          <w:rFonts w:ascii="仿宋_GB2312" w:eastAsia="仿宋_GB2312" w:hint="eastAsia"/>
          <w:sz w:val="30"/>
          <w:szCs w:val="30"/>
        </w:rPr>
        <w:t>日</w:t>
      </w:r>
    </w:p>
    <w:p w:rsidR="00155166" w:rsidRDefault="00155166"/>
    <w:p w:rsidR="007A57E4" w:rsidRDefault="007A57E4"/>
    <w:p w:rsidR="007A57E4" w:rsidRDefault="007A57E4"/>
    <w:p w:rsidR="007A57E4" w:rsidRDefault="007A57E4"/>
    <w:p w:rsidR="007A57E4" w:rsidRDefault="007A57E4"/>
    <w:p w:rsidR="007A57E4" w:rsidRDefault="007A57E4"/>
    <w:p w:rsidR="007A57E4" w:rsidRDefault="007A57E4"/>
    <w:p w:rsidR="007A57E4" w:rsidRDefault="007A57E4"/>
    <w:p w:rsidR="007A57E4" w:rsidRDefault="007A57E4"/>
    <w:p w:rsidR="007A57E4" w:rsidRDefault="007A57E4">
      <w:pPr>
        <w:widowControl/>
        <w:jc w:val="left"/>
        <w:sectPr w:rsidR="007A57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57E4" w:rsidRDefault="007A57E4" w:rsidP="007A57E4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7A57E4">
        <w:rPr>
          <w:rFonts w:ascii="方正小标宋简体" w:eastAsia="方正小标宋简体" w:hint="eastAsia"/>
          <w:sz w:val="36"/>
          <w:szCs w:val="36"/>
        </w:rPr>
        <w:lastRenderedPageBreak/>
        <w:t>天津市普通高校与北京高校合作项目（事项）进展情况月报表</w:t>
      </w:r>
    </w:p>
    <w:p w:rsidR="007A57E4" w:rsidRDefault="007A57E4" w:rsidP="007A57E4">
      <w:pPr>
        <w:widowControl/>
        <w:jc w:val="center"/>
        <w:rPr>
          <w:rFonts w:ascii="仿宋_GB2312" w:eastAsia="仿宋_GB2312"/>
          <w:sz w:val="28"/>
          <w:szCs w:val="28"/>
        </w:rPr>
      </w:pPr>
      <w:r w:rsidRPr="007A57E4">
        <w:rPr>
          <w:rFonts w:ascii="仿宋_GB2312" w:eastAsia="仿宋_GB2312" w:hint="eastAsia"/>
          <w:sz w:val="28"/>
          <w:szCs w:val="28"/>
        </w:rPr>
        <w:t xml:space="preserve">（2014年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A57E4">
        <w:rPr>
          <w:rFonts w:ascii="仿宋_GB2312" w:eastAsia="仿宋_GB2312" w:hint="eastAsia"/>
          <w:sz w:val="28"/>
          <w:szCs w:val="28"/>
        </w:rPr>
        <w:t>月）</w:t>
      </w:r>
    </w:p>
    <w:p w:rsidR="007A57E4" w:rsidRDefault="007A57E4" w:rsidP="007A57E4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单位（盖章）：</w:t>
      </w:r>
    </w:p>
    <w:tbl>
      <w:tblPr>
        <w:tblStyle w:val="a5"/>
        <w:tblW w:w="15168" w:type="dxa"/>
        <w:tblInd w:w="-459" w:type="dxa"/>
        <w:tblLook w:val="04A0"/>
      </w:tblPr>
      <w:tblGrid>
        <w:gridCol w:w="1194"/>
        <w:gridCol w:w="2350"/>
        <w:gridCol w:w="2186"/>
        <w:gridCol w:w="1358"/>
        <w:gridCol w:w="1417"/>
        <w:gridCol w:w="1985"/>
        <w:gridCol w:w="3118"/>
        <w:gridCol w:w="1560"/>
      </w:tblGrid>
      <w:tr w:rsidR="001E7470" w:rsidTr="007470A2">
        <w:trPr>
          <w:trHeight w:val="959"/>
        </w:trPr>
        <w:tc>
          <w:tcPr>
            <w:tcW w:w="1194" w:type="dxa"/>
            <w:vAlign w:val="center"/>
          </w:tcPr>
          <w:p w:rsidR="001E7470" w:rsidRPr="001E7470" w:rsidRDefault="001E7470" w:rsidP="001E747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47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350" w:type="dxa"/>
            <w:vAlign w:val="center"/>
          </w:tcPr>
          <w:p w:rsidR="001E7470" w:rsidRPr="001E7470" w:rsidRDefault="001E7470" w:rsidP="001E747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470">
              <w:rPr>
                <w:rFonts w:ascii="仿宋_GB2312" w:eastAsia="仿宋_GB2312" w:hint="eastAsia"/>
                <w:sz w:val="28"/>
                <w:szCs w:val="28"/>
              </w:rPr>
              <w:t>合作项目（事项）名称</w:t>
            </w:r>
          </w:p>
        </w:tc>
        <w:tc>
          <w:tcPr>
            <w:tcW w:w="2186" w:type="dxa"/>
            <w:vAlign w:val="center"/>
          </w:tcPr>
          <w:p w:rsidR="001E7470" w:rsidRPr="001E7470" w:rsidRDefault="001E7470" w:rsidP="001E747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470">
              <w:rPr>
                <w:rFonts w:ascii="仿宋_GB2312" w:eastAsia="仿宋_GB2312" w:hint="eastAsia"/>
                <w:sz w:val="28"/>
                <w:szCs w:val="28"/>
              </w:rPr>
              <w:t>合作内容</w:t>
            </w:r>
          </w:p>
        </w:tc>
        <w:tc>
          <w:tcPr>
            <w:tcW w:w="1358" w:type="dxa"/>
            <w:vAlign w:val="center"/>
          </w:tcPr>
          <w:p w:rsidR="001E7470" w:rsidRPr="001E7470" w:rsidRDefault="001E7470" w:rsidP="001E747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470">
              <w:rPr>
                <w:rFonts w:ascii="仿宋_GB2312" w:eastAsia="仿宋_GB2312" w:hint="eastAsia"/>
                <w:sz w:val="28"/>
                <w:szCs w:val="28"/>
              </w:rPr>
              <w:t>天津方</w:t>
            </w:r>
          </w:p>
        </w:tc>
        <w:tc>
          <w:tcPr>
            <w:tcW w:w="1417" w:type="dxa"/>
            <w:vAlign w:val="center"/>
          </w:tcPr>
          <w:p w:rsidR="001E7470" w:rsidRPr="001E7470" w:rsidRDefault="001E7470" w:rsidP="001E747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470">
              <w:rPr>
                <w:rFonts w:ascii="仿宋_GB2312" w:eastAsia="仿宋_GB2312" w:hint="eastAsia"/>
                <w:sz w:val="28"/>
                <w:szCs w:val="28"/>
              </w:rPr>
              <w:t>北京方</w:t>
            </w:r>
          </w:p>
        </w:tc>
        <w:tc>
          <w:tcPr>
            <w:tcW w:w="1985" w:type="dxa"/>
            <w:vAlign w:val="center"/>
          </w:tcPr>
          <w:p w:rsidR="001E7470" w:rsidRPr="001E7470" w:rsidRDefault="001E7470" w:rsidP="001E7470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E7470">
              <w:rPr>
                <w:rFonts w:ascii="仿宋_GB2312" w:eastAsia="仿宋_GB2312" w:hint="eastAsia"/>
                <w:sz w:val="28"/>
                <w:szCs w:val="28"/>
              </w:rPr>
              <w:t>经费投入情况</w:t>
            </w:r>
          </w:p>
          <w:p w:rsidR="001E7470" w:rsidRPr="001E7470" w:rsidRDefault="001E7470" w:rsidP="001E7470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E7470">
              <w:rPr>
                <w:rFonts w:ascii="仿宋_GB2312" w:eastAsia="仿宋_GB2312" w:hint="eastAsia"/>
                <w:sz w:val="28"/>
                <w:szCs w:val="28"/>
              </w:rPr>
              <w:t>（单位：元）</w:t>
            </w:r>
          </w:p>
        </w:tc>
        <w:tc>
          <w:tcPr>
            <w:tcW w:w="3118" w:type="dxa"/>
            <w:vAlign w:val="center"/>
          </w:tcPr>
          <w:p w:rsidR="001E7470" w:rsidRPr="001E7470" w:rsidRDefault="001E7470" w:rsidP="001E747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470">
              <w:rPr>
                <w:rFonts w:ascii="仿宋_GB2312" w:eastAsia="仿宋_GB2312" w:hint="eastAsia"/>
                <w:sz w:val="28"/>
                <w:szCs w:val="28"/>
              </w:rPr>
              <w:t>当前完成进度情况</w:t>
            </w:r>
          </w:p>
        </w:tc>
        <w:tc>
          <w:tcPr>
            <w:tcW w:w="1560" w:type="dxa"/>
            <w:vAlign w:val="center"/>
          </w:tcPr>
          <w:p w:rsidR="001E7470" w:rsidRPr="001E7470" w:rsidRDefault="001E7470" w:rsidP="001E747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470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1E7470" w:rsidTr="001E7470">
        <w:trPr>
          <w:trHeight w:val="1183"/>
        </w:trPr>
        <w:tc>
          <w:tcPr>
            <w:tcW w:w="1194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0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6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7470" w:rsidTr="001E7470">
        <w:trPr>
          <w:trHeight w:val="1183"/>
        </w:trPr>
        <w:tc>
          <w:tcPr>
            <w:tcW w:w="1194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0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6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7470" w:rsidTr="001E7470">
        <w:trPr>
          <w:trHeight w:val="1183"/>
        </w:trPr>
        <w:tc>
          <w:tcPr>
            <w:tcW w:w="1194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0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6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7470" w:rsidTr="001E7470">
        <w:trPr>
          <w:trHeight w:val="1183"/>
        </w:trPr>
        <w:tc>
          <w:tcPr>
            <w:tcW w:w="1194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0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6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470" w:rsidRDefault="001E7470" w:rsidP="007A57E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A57E4" w:rsidRDefault="007A57E4" w:rsidP="007A57E4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       联系电话：                               填报日期：</w:t>
      </w:r>
    </w:p>
    <w:p w:rsidR="005C0B93" w:rsidRPr="007A57E4" w:rsidRDefault="005C0B93" w:rsidP="007A57E4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注：本表每月月底前报送。</w:t>
      </w:r>
    </w:p>
    <w:sectPr w:rsidR="005C0B93" w:rsidRPr="007A57E4" w:rsidSect="00703884"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0B" w:rsidRDefault="00D2430B" w:rsidP="00BA24BC">
      <w:r>
        <w:separator/>
      </w:r>
    </w:p>
  </w:endnote>
  <w:endnote w:type="continuationSeparator" w:id="1">
    <w:p w:rsidR="00D2430B" w:rsidRDefault="00D2430B" w:rsidP="00BA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0B" w:rsidRDefault="00D2430B" w:rsidP="00BA24BC">
      <w:r>
        <w:separator/>
      </w:r>
    </w:p>
  </w:footnote>
  <w:footnote w:type="continuationSeparator" w:id="1">
    <w:p w:rsidR="00D2430B" w:rsidRDefault="00D2430B" w:rsidP="00BA2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4BC"/>
    <w:rsid w:val="00155166"/>
    <w:rsid w:val="001A1B88"/>
    <w:rsid w:val="001E7470"/>
    <w:rsid w:val="005C0B93"/>
    <w:rsid w:val="00703884"/>
    <w:rsid w:val="007064B6"/>
    <w:rsid w:val="007116C2"/>
    <w:rsid w:val="007470A2"/>
    <w:rsid w:val="007A57E4"/>
    <w:rsid w:val="00BA24BC"/>
    <w:rsid w:val="00D2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4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4BC"/>
    <w:rPr>
      <w:sz w:val="18"/>
      <w:szCs w:val="18"/>
    </w:rPr>
  </w:style>
  <w:style w:type="table" w:styleId="a5">
    <w:name w:val="Table Grid"/>
    <w:basedOn w:val="a1"/>
    <w:uiPriority w:val="59"/>
    <w:rsid w:val="007A57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A2DB-D573-47BE-AC24-7BEAF708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2014-05-28T07:21:00Z</cp:lastPrinted>
  <dcterms:created xsi:type="dcterms:W3CDTF">2014-05-28T06:47:00Z</dcterms:created>
  <dcterms:modified xsi:type="dcterms:W3CDTF">2014-05-28T07:33:00Z</dcterms:modified>
</cp:coreProperties>
</file>